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CDB" w:rsidRPr="00FB1CDB" w:rsidRDefault="00FB1CDB" w:rsidP="00FB1CDB"/>
    <w:p w:rsidR="00FB1CDB" w:rsidRPr="00FB1CDB" w:rsidRDefault="00FB1CDB" w:rsidP="00FB1CDB">
      <w:pPr>
        <w:jc w:val="center"/>
        <w:rPr>
          <w:rFonts w:ascii="Times New Roman" w:hAnsi="Times New Roman" w:cs="Times New Roman"/>
          <w:b/>
          <w:sz w:val="24"/>
          <w:szCs w:val="24"/>
        </w:rPr>
      </w:pPr>
      <w:r w:rsidRPr="00FB1CDB">
        <w:rPr>
          <w:rFonts w:ascii="Times New Roman" w:hAnsi="Times New Roman" w:cs="Times New Roman"/>
          <w:b/>
          <w:sz w:val="24"/>
          <w:szCs w:val="24"/>
        </w:rPr>
        <w:t>2013-2014  EĞİTİM-ÖĞRETİM YILI OSMANİYE  KIZ MESLEK LİSELERİ  YİYECEK İÇECEK HİZMETLERİ ALANI 2. DÖNEM  ZÜMRE BAŞKANLARI TOPLANTI TUTANAĞIDIR</w:t>
      </w:r>
    </w:p>
    <w:p w:rsidR="00FB1CDB" w:rsidRPr="00FB1CDB" w:rsidRDefault="00FB1CDB" w:rsidP="00FB1CDB">
      <w:pPr>
        <w:rPr>
          <w:rFonts w:ascii="Times New Roman" w:hAnsi="Times New Roman" w:cs="Times New Roman"/>
          <w:sz w:val="24"/>
          <w:szCs w:val="24"/>
        </w:rPr>
      </w:pPr>
    </w:p>
    <w:p w:rsidR="00FB1CDB" w:rsidRPr="00FB1CDB" w:rsidRDefault="00FB1CDB" w:rsidP="00FB1CDB">
      <w:pPr>
        <w:rPr>
          <w:rFonts w:ascii="Times New Roman" w:hAnsi="Times New Roman" w:cs="Times New Roman"/>
          <w:b/>
          <w:sz w:val="24"/>
          <w:szCs w:val="24"/>
        </w:rPr>
      </w:pP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b/>
          <w:sz w:val="24"/>
          <w:szCs w:val="24"/>
        </w:rPr>
        <w:t>Tarih</w:t>
      </w:r>
      <w:r w:rsidRPr="00FB1CDB">
        <w:rPr>
          <w:rFonts w:ascii="Times New Roman" w:hAnsi="Times New Roman" w:cs="Times New Roman"/>
          <w:sz w:val="24"/>
          <w:szCs w:val="24"/>
        </w:rPr>
        <w:t xml:space="preserve">                          : 13/02/2014</w:t>
      </w: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b/>
          <w:sz w:val="24"/>
          <w:szCs w:val="24"/>
        </w:rPr>
        <w:t>Yer</w:t>
      </w:r>
      <w:r w:rsidRPr="00FB1CDB">
        <w:rPr>
          <w:rFonts w:ascii="Times New Roman" w:hAnsi="Times New Roman" w:cs="Times New Roman"/>
          <w:sz w:val="24"/>
          <w:szCs w:val="24"/>
        </w:rPr>
        <w:t xml:space="preserve">                             : Rahime Hatun Kız Teknik ve Meslek Lisesi</w:t>
      </w: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b/>
          <w:sz w:val="24"/>
          <w:szCs w:val="24"/>
        </w:rPr>
        <w:t>Toplantıya Katılanlar</w:t>
      </w:r>
      <w:r w:rsidRPr="00FB1CDB">
        <w:rPr>
          <w:rFonts w:ascii="Times New Roman" w:hAnsi="Times New Roman" w:cs="Times New Roman"/>
          <w:sz w:val="24"/>
          <w:szCs w:val="24"/>
        </w:rPr>
        <w:t xml:space="preserve"> : Mdr. Vekili Kazım AYTAŞ , </w:t>
      </w:r>
      <w:r w:rsidR="008867F8" w:rsidRPr="008867F8">
        <w:rPr>
          <w:rFonts w:ascii="Times New Roman" w:hAnsi="Times New Roman" w:cs="Times New Roman"/>
          <w:sz w:val="24"/>
          <w:szCs w:val="24"/>
        </w:rPr>
        <w:t xml:space="preserve">Mehmet Akif Kız Teknik ve Meslek Lisesi Yiyecek ve İçecek Hizmetleri alanı </w:t>
      </w:r>
      <w:r w:rsidR="008867F8">
        <w:rPr>
          <w:rFonts w:ascii="Times New Roman" w:hAnsi="Times New Roman" w:cs="Times New Roman"/>
          <w:sz w:val="24"/>
          <w:szCs w:val="24"/>
        </w:rPr>
        <w:t xml:space="preserve">zümre başkanı </w:t>
      </w:r>
      <w:r w:rsidRPr="00FB1CDB">
        <w:rPr>
          <w:rFonts w:ascii="Times New Roman" w:hAnsi="Times New Roman" w:cs="Times New Roman"/>
          <w:sz w:val="24"/>
          <w:szCs w:val="24"/>
        </w:rPr>
        <w:t xml:space="preserve">Selda UZBAY, </w:t>
      </w:r>
      <w:r w:rsidR="008867F8" w:rsidRPr="008867F8">
        <w:rPr>
          <w:rFonts w:ascii="Times New Roman" w:hAnsi="Times New Roman" w:cs="Times New Roman"/>
          <w:sz w:val="24"/>
          <w:szCs w:val="24"/>
        </w:rPr>
        <w:t>Rahime Hatun Kız Teknik ve Meslek Lisesi Yiyecek ve İçecek Hizmetleri alanı</w:t>
      </w:r>
      <w:r w:rsidR="008867F8">
        <w:rPr>
          <w:rFonts w:ascii="Times New Roman" w:hAnsi="Times New Roman" w:cs="Times New Roman"/>
          <w:sz w:val="24"/>
          <w:szCs w:val="24"/>
        </w:rPr>
        <w:t xml:space="preserve"> öğretmeni</w:t>
      </w:r>
      <w:r w:rsidRPr="00FB1CDB">
        <w:rPr>
          <w:rFonts w:ascii="Times New Roman" w:hAnsi="Times New Roman" w:cs="Times New Roman"/>
          <w:sz w:val="24"/>
          <w:szCs w:val="24"/>
        </w:rPr>
        <w:t xml:space="preserve">Ayşegül ÜNLÜ     </w:t>
      </w: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tab/>
      </w:r>
    </w:p>
    <w:p w:rsidR="00FB1CDB" w:rsidRPr="00FB1CDB" w:rsidRDefault="00FB1CDB" w:rsidP="00FB1CDB">
      <w:pPr>
        <w:rPr>
          <w:rFonts w:ascii="Times New Roman" w:hAnsi="Times New Roman" w:cs="Times New Roman"/>
          <w:sz w:val="24"/>
          <w:szCs w:val="24"/>
        </w:rPr>
      </w:pPr>
    </w:p>
    <w:p w:rsidR="00FB1CDB" w:rsidRPr="00FB1CDB" w:rsidRDefault="00FB1CDB" w:rsidP="00FB1CDB">
      <w:pPr>
        <w:rPr>
          <w:rFonts w:ascii="Times New Roman" w:hAnsi="Times New Roman" w:cs="Times New Roman"/>
          <w:b/>
          <w:sz w:val="24"/>
          <w:szCs w:val="24"/>
          <w:u w:val="single"/>
        </w:rPr>
      </w:pPr>
      <w:r w:rsidRPr="00FB1CDB">
        <w:rPr>
          <w:rFonts w:ascii="Times New Roman" w:hAnsi="Times New Roman" w:cs="Times New Roman"/>
          <w:b/>
          <w:sz w:val="24"/>
          <w:szCs w:val="24"/>
          <w:u w:val="single"/>
        </w:rPr>
        <w:t>GÜNDEM MADDELERİ;</w:t>
      </w:r>
    </w:p>
    <w:p w:rsidR="00FB1CDB" w:rsidRPr="00FB1CDB" w:rsidRDefault="00FB1CDB" w:rsidP="00FB1CDB">
      <w:pPr>
        <w:rPr>
          <w:rFonts w:ascii="Times New Roman" w:hAnsi="Times New Roman" w:cs="Times New Roman"/>
          <w:sz w:val="24"/>
          <w:szCs w:val="24"/>
        </w:rPr>
      </w:pP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t>1_ Açılış ve yoklama.</w:t>
      </w:r>
      <w:r w:rsidRPr="00FB1CDB">
        <w:rPr>
          <w:rFonts w:ascii="Times New Roman" w:hAnsi="Times New Roman" w:cs="Times New Roman"/>
          <w:sz w:val="24"/>
          <w:szCs w:val="24"/>
        </w:rPr>
        <w:tab/>
      </w: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t>2_Yazman  Seçimi.</w:t>
      </w: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t>3_1739 Sayılı Milli Eğitim Temel Kanununun incelenmesi.</w:t>
      </w: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t>4_2104 sayılı Tebliğler Dergisinde yayımlanan Atatürk İlke ve İnkılâpları’nın öğretim esasları ile Bakanlığımız Talim ve Terbiye Kurulu Başkanlığı’ nın 27 Nisan 1998 tarih ve 64 sayılı Ortaöğretim Kurumlarının Öğretim Programları ile Ders kitaplarında yer alması gereken Atatürkçülük ile ilgili konuların görüşülmesi(2488 S.T.D.)</w:t>
      </w: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t>5_ İlçe düzeyinde uygulama birliği, zümreler arası bilgi paylaşımının sağlanmasının görüşülmesi.</w:t>
      </w: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t>6_-Eğitimde niteliğin yükseltilmesi ile iş sağlığı ve güvenliği koşullarının iyileştirilmesine yönelik görüş ve önerilerin değerlendirilerek gerekli önlemlerin alınması</w:t>
      </w: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t>7_Eğitim ve öğretimde ortak olan dal derslerinde ortak hedeflere ulaşılması</w:t>
      </w: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t>8_</w:t>
      </w:r>
      <w:r w:rsidRPr="00FB1CDB">
        <w:rPr>
          <w:rFonts w:ascii="Times New Roman" w:hAnsi="Times New Roman" w:cs="Times New Roman"/>
          <w:b/>
          <w:sz w:val="24"/>
          <w:szCs w:val="24"/>
        </w:rPr>
        <w:t>.</w:t>
      </w:r>
      <w:r w:rsidRPr="00FB1CDB">
        <w:rPr>
          <w:rFonts w:ascii="Times New Roman" w:hAnsi="Times New Roman" w:cs="Times New Roman"/>
          <w:sz w:val="24"/>
          <w:szCs w:val="24"/>
        </w:rPr>
        <w:t xml:space="preserve"> I. Yarıyılın genel değerlendirilmesi.</w:t>
      </w: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t>9_II. dönem başarının arttırılması için alınacak tedbirler.</w:t>
      </w: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t xml:space="preserve">10_Derslerin işlenişinde uygulanan yöntem ve teknikler.  </w:t>
      </w: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t>11_ Proje ve performans görevlerinde dikkat edilecek hususlar.</w:t>
      </w: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lastRenderedPageBreak/>
        <w:t>12_ Ölçme ve değerlendirme.</w:t>
      </w: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t>13_Güzel türkçemizin iyi konuşulması ve öğrencideki davranış gelişmeleri ile ilgili düşüncelerin görüşülmesi.</w:t>
      </w:r>
    </w:p>
    <w:p w:rsidR="00FB1CDB" w:rsidRPr="00FB1CDB" w:rsidRDefault="00FB1CDB" w:rsidP="00FB1CDB">
      <w:pPr>
        <w:rPr>
          <w:rFonts w:ascii="Times New Roman" w:hAnsi="Times New Roman" w:cs="Times New Roman"/>
          <w:sz w:val="24"/>
          <w:szCs w:val="24"/>
        </w:rPr>
      </w:pP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t>14_Tanıtım ve sosyal etkinliklere katılım için gerekli çalışmaların yürütülmesinin görüşülmesi.</w:t>
      </w: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t>15_Dilek ve temenniler.</w:t>
      </w:r>
    </w:p>
    <w:p w:rsidR="00FB1CDB" w:rsidRPr="00FB1CDB" w:rsidRDefault="00FB1CDB" w:rsidP="00FB1CDB">
      <w:pPr>
        <w:rPr>
          <w:rFonts w:ascii="Times New Roman" w:hAnsi="Times New Roman" w:cs="Times New Roman"/>
          <w:sz w:val="24"/>
          <w:szCs w:val="24"/>
        </w:rPr>
      </w:pPr>
    </w:p>
    <w:p w:rsidR="008867F8" w:rsidRDefault="008867F8" w:rsidP="00FB1CDB">
      <w:pPr>
        <w:rPr>
          <w:rFonts w:ascii="Times New Roman" w:hAnsi="Times New Roman" w:cs="Times New Roman"/>
          <w:sz w:val="24"/>
          <w:szCs w:val="24"/>
        </w:rPr>
      </w:pPr>
    </w:p>
    <w:p w:rsidR="008867F8" w:rsidRDefault="008867F8" w:rsidP="00FB1CDB">
      <w:pPr>
        <w:rPr>
          <w:rFonts w:ascii="Times New Roman" w:hAnsi="Times New Roman" w:cs="Times New Roman"/>
          <w:sz w:val="24"/>
          <w:szCs w:val="24"/>
        </w:rPr>
      </w:pPr>
    </w:p>
    <w:p w:rsidR="008867F8" w:rsidRDefault="008867F8" w:rsidP="00FB1CDB">
      <w:pPr>
        <w:rPr>
          <w:rFonts w:ascii="Times New Roman" w:hAnsi="Times New Roman" w:cs="Times New Roman"/>
          <w:sz w:val="24"/>
          <w:szCs w:val="24"/>
        </w:rPr>
      </w:pPr>
    </w:p>
    <w:p w:rsidR="00FB1CDB" w:rsidRPr="00FB1CDB" w:rsidRDefault="00FB1CDB" w:rsidP="00FB1CDB">
      <w:pPr>
        <w:rPr>
          <w:rFonts w:ascii="Times New Roman" w:hAnsi="Times New Roman" w:cs="Times New Roman"/>
          <w:b/>
          <w:sz w:val="24"/>
          <w:szCs w:val="24"/>
          <w:u w:val="single"/>
        </w:rPr>
      </w:pPr>
      <w:r w:rsidRPr="00FB1CDB">
        <w:rPr>
          <w:rFonts w:ascii="Times New Roman" w:hAnsi="Times New Roman" w:cs="Times New Roman"/>
          <w:b/>
          <w:sz w:val="24"/>
          <w:szCs w:val="24"/>
          <w:u w:val="single"/>
        </w:rPr>
        <w:t>GÜNDEMİN GÖRÜŞÜLMESİ;</w:t>
      </w:r>
    </w:p>
    <w:p w:rsidR="00FB1CDB" w:rsidRPr="00FB1CDB" w:rsidRDefault="00FB1CDB" w:rsidP="00FB1CDB">
      <w:pPr>
        <w:rPr>
          <w:rFonts w:ascii="Times New Roman" w:hAnsi="Times New Roman" w:cs="Times New Roman"/>
          <w:sz w:val="24"/>
          <w:szCs w:val="24"/>
        </w:rPr>
      </w:pP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t>1_ 13.02.2014  tarihinde, 2.Dönem Yiyecek ve İçecek Hizmetleri Alanı Bölgesi   Zümre Başkanları, saat 14.00’da Mdr. Vekili Kazım AYTAŞ’ın  açılış konuşmasını mütakip zümre öğretmenlerince  belirlenen gündem maddelerini görüşmek üzere toplanmıştır .</w:t>
      </w:r>
    </w:p>
    <w:p w:rsidR="00FB1CDB" w:rsidRPr="00FB1CDB" w:rsidRDefault="00FB1CDB" w:rsidP="00FB1CDB">
      <w:pPr>
        <w:rPr>
          <w:rFonts w:ascii="Times New Roman" w:hAnsi="Times New Roman" w:cs="Times New Roman"/>
          <w:sz w:val="24"/>
          <w:szCs w:val="24"/>
        </w:rPr>
      </w:pP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t>2_ Toplantı yazmanlığına Ayşegül Ünlü seçildi. Gündem maddeleri okunduktan sonra gündemin görüşülmesine geçilmiştir.</w:t>
      </w:r>
    </w:p>
    <w:p w:rsidR="00FB1CDB" w:rsidRPr="00FB1CDB" w:rsidRDefault="00FB1CDB" w:rsidP="00FB1CDB">
      <w:pPr>
        <w:rPr>
          <w:rFonts w:ascii="Times New Roman" w:hAnsi="Times New Roman" w:cs="Times New Roman"/>
          <w:sz w:val="24"/>
          <w:szCs w:val="24"/>
        </w:rPr>
      </w:pP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t>3_1739 sayılı milli eğitim temel kanunu incelenmiştir. Öğrencilerin bu kanun maddeleri doğrultusunda Türk milletinin milli, ahlaki, manevi ve kültürel değerlerini benimseyen koruyan, insan haklarına saygı bilinci geliştirilmiş beyinler olarak yetiştirilmesi gerektiği belirtilmiştir. Milli  Eğitimin Temel kanunu’nun “Türk milleti bütün fertlerinin Atatürk ilke ve inklaplarınn anayasada ifadesini bulan Atatürk milliyetçiliğine bağlı Türk milletinin milli ahlaki, insani, manevi ve kültürel değerlerini benimseyen, koruyan, geliştiren, ailesini, vatanını ve milletini seven daima yücelten insan hakları ve anayasanın başlangıcındaki temel ilkelere dayanan demokratik, laik ve sosyal hukuk devleti olan Türkiye Cumhuriyetine karşı görev ve sorumluluklarını bilen ve bunarı davranış haline getiren yurttaşlar olarak yetiştirmektir”. Şeklindeki milli eğitimin genel amaçları zümre başkanı tarafından vurgulandı.</w:t>
      </w:r>
    </w:p>
    <w:p w:rsidR="00FB1CDB" w:rsidRPr="00FB1CDB" w:rsidRDefault="00FB1CDB" w:rsidP="00FB1CDB">
      <w:pPr>
        <w:rPr>
          <w:rFonts w:ascii="Times New Roman" w:hAnsi="Times New Roman" w:cs="Times New Roman"/>
          <w:sz w:val="24"/>
          <w:szCs w:val="24"/>
        </w:rPr>
      </w:pP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t>4_Yıllık planlarda önemli gün ve haftalarda Atatürk ilke ve inkılaplarına yeri geldiğinde değildiğine derslerde işlendiği ve devam edileceği belirtildi.</w:t>
      </w:r>
    </w:p>
    <w:p w:rsidR="00FB1CDB" w:rsidRPr="00FB1CDB" w:rsidRDefault="00FB1CDB" w:rsidP="00FB1CDB">
      <w:pPr>
        <w:rPr>
          <w:rFonts w:ascii="Times New Roman" w:hAnsi="Times New Roman" w:cs="Times New Roman"/>
          <w:sz w:val="24"/>
          <w:szCs w:val="24"/>
        </w:rPr>
      </w:pP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t>5_ Yiyecek ve İçecek Hizmetleri alanında yer alan derslerin  MEGEP çerçeve öğretim programı doğrultusunda işlendiği belirtildi. İlimizde bulunan kız meslek liselerinin zümreleri arasında Yiyecek ve İçecek Hizmetleri alanındaki gelişmeler ile ilgili fikir alışverişinde bulunabilmek için sürekli iletişim halinde bulunulmasına karar verilmiştir.</w:t>
      </w:r>
    </w:p>
    <w:p w:rsidR="00FB1CDB" w:rsidRPr="00FB1CDB" w:rsidRDefault="00FB1CDB" w:rsidP="00FB1CDB">
      <w:pPr>
        <w:rPr>
          <w:rFonts w:ascii="Times New Roman" w:hAnsi="Times New Roman" w:cs="Times New Roman"/>
          <w:sz w:val="24"/>
          <w:szCs w:val="24"/>
        </w:rPr>
      </w:pP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t>6_ Eğitimde niteliğin yükseltilmesine yönelik özellikle uygulamalı derslerde  öğrencilerin kendilerini ifade etmek için ürünler çıkartarak arkadaşlarına ve diğer bölüm arkaşlarına tattırıldığı belirtildi.Ayrıca öğrencilere Yiyecek ve İçecek Hizmetleri alanı meslek derslerinde atölyedeki araç ve gereçleri kullanırken dikkatli olmaları gerektiğinin sık sık belirtiltiği söylendi.Buna  bağlı olarak atölyelerde Atölye kullanma talimatlarınında bulunduğu belirtildi.</w:t>
      </w: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t xml:space="preserve">  </w:t>
      </w: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t>7_Mehmet Akif Kız Teknik ve Meslek Lisesi Yiyecek ve İçecek Hizmetleri alanı yeni açıldığından sadece 10.sınıflarda tek şube ile eğitim vermektedir.2014-2015 eğitim öğretim yılında pastacılık ve mutfak dallarının açılması planlandığı belirtildi.Rahime Hatun Kız Teknik ve Meslek Lisesi Yiyecek ve İçecek Hizmetleri alanı ise pastacılık,servis ve mutfak dallarında eğitim vermektedir.</w:t>
      </w:r>
    </w:p>
    <w:p w:rsidR="00FB1CDB" w:rsidRPr="00FB1CDB" w:rsidRDefault="00FB1CDB" w:rsidP="00FB1CDB">
      <w:pPr>
        <w:rPr>
          <w:rFonts w:ascii="Times New Roman" w:hAnsi="Times New Roman" w:cs="Times New Roman"/>
          <w:sz w:val="24"/>
          <w:szCs w:val="24"/>
        </w:rPr>
      </w:pP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t>8_1. dönemdeki eğitim öğretim çalışmalarının genel durumu değerlendirildi. 1. dönemin genel olarak başarılı geçtiği, iyi ve orta düzeyli öğrencilerin yanında başarı seviyesi düşük öğrencilerin de olduğu belirtildi.</w:t>
      </w:r>
    </w:p>
    <w:p w:rsidR="00FB1CDB" w:rsidRPr="00FB1CDB" w:rsidRDefault="00FB1CDB" w:rsidP="00FB1CDB">
      <w:pPr>
        <w:rPr>
          <w:rFonts w:ascii="Times New Roman" w:hAnsi="Times New Roman" w:cs="Times New Roman"/>
          <w:sz w:val="24"/>
          <w:szCs w:val="24"/>
        </w:rPr>
      </w:pP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b/>
          <w:sz w:val="24"/>
          <w:szCs w:val="24"/>
        </w:rPr>
        <w:t>9-</w:t>
      </w:r>
      <w:r w:rsidRPr="00FB1CDB">
        <w:rPr>
          <w:rFonts w:ascii="Times New Roman" w:hAnsi="Times New Roman" w:cs="Times New Roman"/>
          <w:sz w:val="24"/>
          <w:szCs w:val="24"/>
        </w:rPr>
        <w:t xml:space="preserve">  II. dönem seviyesi düşük olan öğrencilerin başarılarının arttırılması için;velilerle sıkı işbirliği içinde olunması, ders planlamasında seviyesi düşük öğrenciler de temel alınıp derslerin bu doğrultuda işlenmesi gereği vurgulandı. </w:t>
      </w: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t>Problemli öğrencilerin durumlarının okul rehberlik servisleriyle koordineli çalışılarak takip edilmesinin yararları üzerinde duruldu.</w:t>
      </w:r>
    </w:p>
    <w:p w:rsidR="00FB1CDB" w:rsidRPr="00FB1CDB" w:rsidRDefault="00FB1CDB" w:rsidP="00FB1CDB">
      <w:pPr>
        <w:rPr>
          <w:rFonts w:ascii="Times New Roman" w:hAnsi="Times New Roman" w:cs="Times New Roman"/>
          <w:sz w:val="24"/>
          <w:szCs w:val="24"/>
        </w:rPr>
      </w:pP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t>10_Uuygulamalı derslerde kullanılacak en iyi yöntemin; gösteri, gösterip yaptırma olduğunu, teorik derslerde ise düz anlatım, soru cevap, tartışma ve problem çözme olduğu belirtildi. Ayrıca öğrencilere sık sık araştırma ve proje ödevleri verilerek derslere hazırlıklı gelmelerinin sağlanması gerektiğini söylendi.</w:t>
      </w:r>
    </w:p>
    <w:p w:rsidR="00FB1CDB" w:rsidRPr="00FB1CDB" w:rsidRDefault="00FB1CDB" w:rsidP="00FB1CDB">
      <w:pPr>
        <w:rPr>
          <w:rFonts w:ascii="Times New Roman" w:hAnsi="Times New Roman" w:cs="Times New Roman"/>
          <w:sz w:val="24"/>
          <w:szCs w:val="24"/>
        </w:rPr>
      </w:pP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t>11__ Proje ve performans ödevlerinin öğrencilere dağıtılması konusunun  Okul Zümrelerince belirlenmesi kararlaştırıldı.</w:t>
      </w:r>
    </w:p>
    <w:p w:rsidR="00FB1CDB" w:rsidRPr="00FB1CDB" w:rsidRDefault="00FB1CDB" w:rsidP="00FB1CDB">
      <w:pPr>
        <w:rPr>
          <w:rFonts w:ascii="Times New Roman" w:hAnsi="Times New Roman" w:cs="Times New Roman"/>
          <w:sz w:val="24"/>
          <w:szCs w:val="24"/>
        </w:rPr>
      </w:pP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t>12_Öğrenci başarılarının değerlendirilmesi için 7 Eylül 2013 tarih ve 28758 sayılı resmi gazetede  Milli Eğitim Bakanlığı  orta Öğretim kurumları sınıf geçme sınav yönetmeliğinin incelenerek 1.dönemde olduğu gibi 2.dönemde de değerlendirmeler bu doğrultuda yapılacaktır.Sözlü sınavlar kaldırıldığından yeni yönetmeliğe göre öğrenciler ders içi uygulamalar,performans görevi ve projeler ile değerlendirilmeye devam edilecektir.Yapılan sınav ve değerlendirmeler o hafta içinde e okul sistemine işlenerek bildirilecektir.</w:t>
      </w:r>
    </w:p>
    <w:p w:rsidR="00FB1CDB" w:rsidRPr="00FB1CDB" w:rsidRDefault="00FB1CDB" w:rsidP="00FB1CDB">
      <w:pPr>
        <w:rPr>
          <w:rFonts w:ascii="Times New Roman" w:hAnsi="Times New Roman" w:cs="Times New Roman"/>
          <w:sz w:val="24"/>
          <w:szCs w:val="24"/>
        </w:rPr>
      </w:pP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t>13- Türkçemizin  güzel kuullanılması için gerekli hassasiyetin gösterilerek öğrencilere örnek olunarak yanlış kelime kullanımının azaltılması ile arkadaşlar arasındaki davranışların düzeltilmesi konusunda gerekli uyarılar yapılacaktır.</w:t>
      </w:r>
    </w:p>
    <w:p w:rsidR="00FB1CDB" w:rsidRPr="00FB1CDB" w:rsidRDefault="00FB1CDB" w:rsidP="00FB1CDB">
      <w:pPr>
        <w:rPr>
          <w:rFonts w:ascii="Times New Roman" w:hAnsi="Times New Roman" w:cs="Times New Roman"/>
          <w:sz w:val="24"/>
          <w:szCs w:val="24"/>
        </w:rPr>
      </w:pP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t>14_ Dokuzuncu sınıflara yapılan  Alan tanıtımının önemi vurgulandı. Öğrencilerin alanı  tanıyarak , bilerek ve isteyerek alanını belirlemesi için gerekli tanıtımların yapılması kararlaştırıldı. Yıl sonu yapılacak faaliyetler, okul idaresince yapılacak görev dağılımına göre yerine  getirilecektir. Dönem içerisindeki etkinliklere öğrencilerimizin  ürün çalışmaları ve servis yaparak  katkıda bulunmalarına karar verildi.Ayrıca okul idaresinin vereceği tüm görevler yerine getirileceği belirtildi.</w:t>
      </w:r>
    </w:p>
    <w:p w:rsidR="00FB1CDB" w:rsidRPr="00FB1CDB" w:rsidRDefault="00FB1CDB" w:rsidP="00FB1CDB">
      <w:pPr>
        <w:rPr>
          <w:rFonts w:ascii="Times New Roman" w:hAnsi="Times New Roman" w:cs="Times New Roman"/>
          <w:sz w:val="24"/>
          <w:szCs w:val="24"/>
        </w:rPr>
      </w:pPr>
    </w:p>
    <w:p w:rsidR="00FB1CDB" w:rsidRPr="00FB1CDB" w:rsidRDefault="00FB1CDB" w:rsidP="00FB1CDB">
      <w:pPr>
        <w:rPr>
          <w:rFonts w:ascii="Times New Roman" w:hAnsi="Times New Roman" w:cs="Times New Roman"/>
          <w:sz w:val="24"/>
          <w:szCs w:val="24"/>
        </w:rPr>
      </w:pPr>
      <w:r w:rsidRPr="00FB1CDB">
        <w:rPr>
          <w:rFonts w:ascii="Times New Roman" w:hAnsi="Times New Roman" w:cs="Times New Roman"/>
          <w:sz w:val="24"/>
          <w:szCs w:val="24"/>
        </w:rPr>
        <w:t>15_ İyi bir dönem geçirilmesi dilenerek toplantıya son verildi.</w:t>
      </w:r>
    </w:p>
    <w:p w:rsidR="00FB1CDB" w:rsidRPr="00FB1CDB" w:rsidRDefault="00FB1CDB" w:rsidP="00FB1CDB">
      <w:pPr>
        <w:rPr>
          <w:rFonts w:ascii="Times New Roman" w:hAnsi="Times New Roman" w:cs="Times New Roman"/>
          <w:sz w:val="24"/>
          <w:szCs w:val="24"/>
        </w:rPr>
      </w:pPr>
    </w:p>
    <w:p w:rsidR="008867F8" w:rsidRDefault="008867F8" w:rsidP="00FB1CDB">
      <w:pPr>
        <w:rPr>
          <w:rFonts w:ascii="Times New Roman" w:hAnsi="Times New Roman" w:cs="Times New Roman"/>
          <w:b/>
          <w:sz w:val="24"/>
          <w:szCs w:val="24"/>
        </w:rPr>
      </w:pPr>
    </w:p>
    <w:p w:rsidR="008867F8" w:rsidRDefault="008867F8" w:rsidP="00FB1CDB">
      <w:pPr>
        <w:rPr>
          <w:rFonts w:ascii="Times New Roman" w:hAnsi="Times New Roman" w:cs="Times New Roman"/>
          <w:b/>
          <w:sz w:val="24"/>
          <w:szCs w:val="24"/>
        </w:rPr>
      </w:pPr>
    </w:p>
    <w:p w:rsidR="008867F8" w:rsidRDefault="008867F8" w:rsidP="00FB1CDB">
      <w:pPr>
        <w:rPr>
          <w:rFonts w:ascii="Times New Roman" w:hAnsi="Times New Roman" w:cs="Times New Roman"/>
          <w:b/>
          <w:sz w:val="24"/>
          <w:szCs w:val="24"/>
        </w:rPr>
      </w:pPr>
    </w:p>
    <w:p w:rsidR="00FB1CDB" w:rsidRPr="00FB1CDB" w:rsidRDefault="00FB1CDB" w:rsidP="00FB1CDB">
      <w:pPr>
        <w:rPr>
          <w:rFonts w:ascii="Times New Roman" w:hAnsi="Times New Roman" w:cs="Times New Roman"/>
          <w:b/>
          <w:sz w:val="24"/>
          <w:szCs w:val="24"/>
        </w:rPr>
      </w:pPr>
      <w:r w:rsidRPr="00FB1CDB">
        <w:rPr>
          <w:rFonts w:ascii="Times New Roman" w:hAnsi="Times New Roman" w:cs="Times New Roman"/>
          <w:b/>
          <w:sz w:val="24"/>
          <w:szCs w:val="24"/>
        </w:rPr>
        <w:t xml:space="preserve"> Selda UZBAY</w:t>
      </w:r>
      <w:r w:rsidRPr="00FB1CDB">
        <w:rPr>
          <w:rFonts w:ascii="Times New Roman" w:hAnsi="Times New Roman" w:cs="Times New Roman"/>
          <w:b/>
          <w:sz w:val="24"/>
          <w:szCs w:val="24"/>
        </w:rPr>
        <w:tab/>
        <w:t xml:space="preserve">                                                                       Ayşegül ÜNLÜ                           Yiy.İç.Hizm.Blm.Öğrt.                                                               Yiy.İç.Hizm.Blm.Öğrt.                                 </w:t>
      </w:r>
    </w:p>
    <w:p w:rsidR="00FB1CDB" w:rsidRPr="00FB1CDB" w:rsidRDefault="00FB1CDB" w:rsidP="00FB1CDB">
      <w:pPr>
        <w:rPr>
          <w:rFonts w:ascii="Times New Roman" w:hAnsi="Times New Roman" w:cs="Times New Roman"/>
          <w:sz w:val="24"/>
          <w:szCs w:val="24"/>
        </w:rPr>
      </w:pPr>
    </w:p>
    <w:p w:rsidR="00FB1CDB" w:rsidRPr="00FB1CDB" w:rsidRDefault="00FB1CDB" w:rsidP="00FB1CDB">
      <w:pPr>
        <w:rPr>
          <w:rFonts w:ascii="Times New Roman" w:hAnsi="Times New Roman" w:cs="Times New Roman"/>
          <w:sz w:val="24"/>
          <w:szCs w:val="24"/>
        </w:rPr>
      </w:pPr>
    </w:p>
    <w:p w:rsidR="00FB1CDB" w:rsidRPr="00FB1CDB" w:rsidRDefault="00FB1CDB" w:rsidP="00FB1CDB">
      <w:pPr>
        <w:rPr>
          <w:rFonts w:ascii="Times New Roman" w:hAnsi="Times New Roman" w:cs="Times New Roman"/>
          <w:sz w:val="24"/>
          <w:szCs w:val="24"/>
        </w:rPr>
      </w:pPr>
    </w:p>
    <w:p w:rsidR="00FB1CDB" w:rsidRPr="00FB1CDB" w:rsidRDefault="00FB1CDB" w:rsidP="00FB1CDB">
      <w:pPr>
        <w:rPr>
          <w:rFonts w:ascii="Times New Roman" w:hAnsi="Times New Roman" w:cs="Times New Roman"/>
          <w:b/>
          <w:sz w:val="24"/>
          <w:szCs w:val="24"/>
        </w:rPr>
      </w:pPr>
      <w:r w:rsidRPr="00FB1CDB">
        <w:rPr>
          <w:rFonts w:ascii="Times New Roman" w:hAnsi="Times New Roman" w:cs="Times New Roman"/>
          <w:sz w:val="24"/>
          <w:szCs w:val="24"/>
        </w:rPr>
        <w:t xml:space="preserve">                                                                                                               </w:t>
      </w:r>
      <w:r w:rsidRPr="00FB1CDB">
        <w:rPr>
          <w:rFonts w:ascii="Times New Roman" w:hAnsi="Times New Roman" w:cs="Times New Roman"/>
          <w:b/>
          <w:sz w:val="24"/>
          <w:szCs w:val="24"/>
        </w:rPr>
        <w:t>Kazım AYTAŞ</w:t>
      </w:r>
    </w:p>
    <w:p w:rsidR="00FB1CDB" w:rsidRPr="00FB1CDB" w:rsidRDefault="00FB1CDB" w:rsidP="00FB1CDB">
      <w:pPr>
        <w:rPr>
          <w:rFonts w:ascii="Times New Roman" w:hAnsi="Times New Roman" w:cs="Times New Roman"/>
          <w:b/>
          <w:sz w:val="24"/>
          <w:szCs w:val="24"/>
        </w:rPr>
      </w:pPr>
      <w:r w:rsidRPr="00FB1CDB">
        <w:rPr>
          <w:rFonts w:ascii="Times New Roman" w:hAnsi="Times New Roman" w:cs="Times New Roman"/>
          <w:b/>
          <w:sz w:val="24"/>
          <w:szCs w:val="24"/>
        </w:rPr>
        <w:tab/>
      </w:r>
      <w:r w:rsidRPr="00FB1CDB">
        <w:rPr>
          <w:rFonts w:ascii="Times New Roman" w:hAnsi="Times New Roman" w:cs="Times New Roman"/>
          <w:b/>
          <w:sz w:val="24"/>
          <w:szCs w:val="24"/>
        </w:rPr>
        <w:tab/>
        <w:t xml:space="preserve">                                                                                          Okul Müdür V.                       </w:t>
      </w:r>
    </w:p>
    <w:p w:rsidR="00C952F7" w:rsidRPr="008867F8" w:rsidRDefault="00FB1CDB">
      <w:pPr>
        <w:rPr>
          <w:rFonts w:ascii="Times New Roman" w:hAnsi="Times New Roman" w:cs="Times New Roman"/>
          <w:b/>
          <w:sz w:val="24"/>
          <w:szCs w:val="24"/>
        </w:rPr>
      </w:pPr>
      <w:r w:rsidRPr="00FB1CDB">
        <w:rPr>
          <w:rFonts w:ascii="Times New Roman" w:hAnsi="Times New Roman" w:cs="Times New Roman"/>
          <w:sz w:val="24"/>
          <w:szCs w:val="24"/>
        </w:rPr>
        <w:t xml:space="preserve">                            </w:t>
      </w:r>
      <w:bookmarkStart w:id="0" w:name="_GoBack"/>
      <w:bookmarkEnd w:id="0"/>
    </w:p>
    <w:sectPr w:rsidR="00C952F7" w:rsidRPr="008867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CDB"/>
    <w:rsid w:val="008867F8"/>
    <w:rsid w:val="00C952F7"/>
    <w:rsid w:val="00FB1C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1095</Words>
  <Characters>6248</Characters>
  <Application>Microsoft Office Word</Application>
  <DocSecurity>0</DocSecurity>
  <Lines>52</Lines>
  <Paragraphs>14</Paragraphs>
  <ScaleCrop>false</ScaleCrop>
  <Company/>
  <LinksUpToDate>false</LinksUpToDate>
  <CharactersWithSpaces>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DRAGUT REİS</dc:creator>
  <cp:lastModifiedBy>DRAGUT REİS</cp:lastModifiedBy>
  <cp:revision>2</cp:revision>
  <dcterms:created xsi:type="dcterms:W3CDTF">2014-02-15T22:28:00Z</dcterms:created>
  <dcterms:modified xsi:type="dcterms:W3CDTF">2014-02-15T22:44:00Z</dcterms:modified>
</cp:coreProperties>
</file>